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1F00395B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25579D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7274EAE7" w14:textId="77777777" w:rsidR="0025579D" w:rsidRPr="0025579D" w:rsidRDefault="0025579D" w:rsidP="0025579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5579D">
              <w:rPr>
                <w:b/>
                <w:bCs/>
                <w:sz w:val="22"/>
                <w:szCs w:val="22"/>
              </w:rPr>
              <w:t>Metodyka wyceny w podejściu kosztowym – prowadzący prof. Mieczysław Prystupa</w:t>
            </w:r>
          </w:p>
          <w:p w14:paraId="632A8C19" w14:textId="77777777" w:rsidR="0025579D" w:rsidRDefault="0025579D" w:rsidP="00881998">
            <w:pPr>
              <w:spacing w:line="360" w:lineRule="auto"/>
              <w:rPr>
                <w:sz w:val="22"/>
                <w:szCs w:val="22"/>
              </w:rPr>
            </w:pPr>
          </w:p>
          <w:p w14:paraId="3FCB4487" w14:textId="2823095A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6D17977C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</w:t>
            </w:r>
            <w:r w:rsidR="0025579D">
              <w:rPr>
                <w:i/>
                <w:sz w:val="22"/>
                <w:szCs w:val="22"/>
              </w:rPr>
              <w:t>w 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25579D">
              <w:rPr>
                <w:i/>
                <w:sz w:val="22"/>
                <w:szCs w:val="22"/>
              </w:rPr>
              <w:t>4.02.</w:t>
            </w:r>
            <w:r w:rsidR="0035372B">
              <w:rPr>
                <w:i/>
                <w:sz w:val="22"/>
                <w:szCs w:val="22"/>
              </w:rPr>
              <w:t>202</w:t>
            </w:r>
            <w:r w:rsidR="0025579D">
              <w:rPr>
                <w:i/>
                <w:sz w:val="22"/>
                <w:szCs w:val="22"/>
              </w:rPr>
              <w:t>5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1A6A49"/>
    <w:rsid w:val="00251FD3"/>
    <w:rsid w:val="0025579D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A766B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8561D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4</cp:revision>
  <cp:lastPrinted>2020-12-02T11:58:00Z</cp:lastPrinted>
  <dcterms:created xsi:type="dcterms:W3CDTF">2024-11-28T10:05:00Z</dcterms:created>
  <dcterms:modified xsi:type="dcterms:W3CDTF">2025-01-29T10:07:00Z</dcterms:modified>
</cp:coreProperties>
</file>